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95E5" w14:textId="77777777" w:rsidR="00E6736A" w:rsidRPr="009351D5" w:rsidRDefault="00E6736A" w:rsidP="00FC11B6">
      <w:pPr>
        <w:rPr>
          <w:rFonts w:asciiTheme="minorEastAsia" w:hAnsiTheme="minorEastAsia" w:hint="eastAsia"/>
          <w:color w:val="000000" w:themeColor="text1"/>
        </w:rPr>
      </w:pPr>
      <w:bookmarkStart w:id="0" w:name="_GoBack"/>
      <w:bookmarkEnd w:id="0"/>
    </w:p>
    <w:p w14:paraId="4BEE3F11" w14:textId="77777777" w:rsidR="00E6736A" w:rsidRPr="009351D5" w:rsidRDefault="00E6736A" w:rsidP="00E6736A">
      <w:pPr>
        <w:jc w:val="center"/>
        <w:rPr>
          <w:rFonts w:asciiTheme="minorEastAsia" w:hAnsiTheme="minorEastAsia"/>
          <w:color w:val="000000" w:themeColor="text1"/>
        </w:rPr>
      </w:pPr>
      <w:r w:rsidRPr="009351D5">
        <w:rPr>
          <w:rFonts w:asciiTheme="minorEastAsia" w:hAnsiTheme="minorEastAsia" w:hint="eastAsia"/>
          <w:color w:val="000000" w:themeColor="text1"/>
        </w:rPr>
        <w:t>導入促進基本計画</w:t>
      </w:r>
    </w:p>
    <w:p w14:paraId="0DF656F4" w14:textId="77777777" w:rsidR="00E6736A" w:rsidRPr="009351D5" w:rsidRDefault="00E6736A" w:rsidP="00E6736A">
      <w:pPr>
        <w:rPr>
          <w:rFonts w:asciiTheme="minorEastAsia" w:hAnsiTheme="minorEastAsia"/>
          <w:color w:val="000000" w:themeColor="text1"/>
        </w:rPr>
      </w:pPr>
    </w:p>
    <w:p w14:paraId="3E729812" w14:textId="77777777" w:rsidR="00E6736A" w:rsidRPr="009351D5" w:rsidRDefault="00E6736A" w:rsidP="00E6736A">
      <w:pPr>
        <w:rPr>
          <w:rFonts w:asciiTheme="minorEastAsia" w:hAnsiTheme="minorEastAsia"/>
          <w:color w:val="000000" w:themeColor="text1"/>
        </w:rPr>
      </w:pPr>
    </w:p>
    <w:p w14:paraId="4D40C4AD"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１　先端設備等の導入の促進の目標</w:t>
      </w:r>
    </w:p>
    <w:p w14:paraId="48C60E65"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（１）地域の人口構造、産業構造及び中小企業者の実態等</w:t>
      </w:r>
    </w:p>
    <w:p w14:paraId="71230198" w14:textId="77777777" w:rsidR="00E6736A" w:rsidRPr="009351D5" w:rsidRDefault="00E6736A" w:rsidP="00E6736A">
      <w:pPr>
        <w:ind w:leftChars="100" w:left="240"/>
        <w:rPr>
          <w:rFonts w:asciiTheme="minorEastAsia" w:hAnsiTheme="minorEastAsia"/>
          <w:color w:val="000000" w:themeColor="text1"/>
        </w:rPr>
      </w:pPr>
      <w:r w:rsidRPr="009351D5">
        <w:rPr>
          <w:rFonts w:asciiTheme="minorEastAsia" w:hAnsiTheme="minorEastAsia" w:hint="eastAsia"/>
          <w:color w:val="000000" w:themeColor="text1"/>
        </w:rPr>
        <w:t xml:space="preserve">　本市の人口は、昭和25年以降順調な伸びを見せ平成22年国勢調査では376,665人にまで増加した。</w:t>
      </w:r>
    </w:p>
    <w:p w14:paraId="67011A4E" w14:textId="77777777" w:rsidR="00E6736A" w:rsidRPr="009351D5" w:rsidRDefault="00E6736A" w:rsidP="00E6736A">
      <w:pPr>
        <w:ind w:leftChars="100" w:left="240"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しかし、この間の年齢構成を見ると、年少（15歳未満）人口は昭和55年の75,796人をピークに、生産年齢（15～64歳）人口は平成12年の249,901人をピークにそれぞれ減少する一方、老年（65歳以上）人口は昭和45年から一貫して増加傾向にあり、令和２年には過去最高の95,757人となるなど、少子高齢化が着実に進んできた。そして、平成27年国勢調査では、人口が昭和22年以降で初めて減少し、令和２年についても、371,920人と減少しており、今後もこの傾向は続く。</w:t>
      </w:r>
    </w:p>
    <w:p w14:paraId="305B065E" w14:textId="77777777" w:rsidR="00E6736A" w:rsidRPr="009351D5" w:rsidRDefault="00E6736A" w:rsidP="00E6736A">
      <w:pPr>
        <w:ind w:leftChars="100" w:left="240"/>
        <w:rPr>
          <w:rFonts w:asciiTheme="minorEastAsia" w:hAnsiTheme="minorEastAsia"/>
          <w:color w:val="000000" w:themeColor="text1"/>
        </w:rPr>
      </w:pPr>
      <w:r w:rsidRPr="009351D5">
        <w:rPr>
          <w:rFonts w:asciiTheme="minorEastAsia" w:hAnsiTheme="minorEastAsia" w:hint="eastAsia"/>
          <w:color w:val="000000" w:themeColor="text1"/>
        </w:rPr>
        <w:t xml:space="preserve">　また、本市の産業は、農業、工業、商業のバランスのとれた構造をしており、多様な業種が本市の経済、雇用を支えているが、その労働生産性は愛知県平均と比較して必ずしも高くない。</w:t>
      </w:r>
    </w:p>
    <w:p w14:paraId="2F100A6F" w14:textId="77777777" w:rsidR="00E6736A" w:rsidRPr="009351D5" w:rsidRDefault="00E6736A" w:rsidP="00E6736A">
      <w:pPr>
        <w:ind w:leftChars="100" w:left="240"/>
        <w:rPr>
          <w:rFonts w:asciiTheme="minorEastAsia" w:hAnsiTheme="minorEastAsia"/>
          <w:color w:val="000000" w:themeColor="text1"/>
        </w:rPr>
      </w:pPr>
      <w:r w:rsidRPr="009351D5">
        <w:rPr>
          <w:rFonts w:asciiTheme="minorEastAsia" w:hAnsiTheme="minorEastAsia" w:hint="eastAsia"/>
          <w:color w:val="000000" w:themeColor="text1"/>
        </w:rPr>
        <w:t xml:space="preserve">　このように人口減少、少子高齢化が進行し、とりわけ中小企業者の労働生産性が低い水準にとどまっている中、域内の多くの業種で求人倍率が大きく１を上回っており、人手不足が深刻化している。</w:t>
      </w:r>
    </w:p>
    <w:p w14:paraId="156D0657" w14:textId="77777777" w:rsidR="00E6736A" w:rsidRPr="009351D5" w:rsidRDefault="00E6736A" w:rsidP="00E6736A">
      <w:pPr>
        <w:ind w:leftChars="100" w:left="240"/>
        <w:rPr>
          <w:rFonts w:asciiTheme="minorEastAsia" w:hAnsiTheme="minorEastAsia"/>
          <w:color w:val="000000" w:themeColor="text1"/>
        </w:rPr>
      </w:pPr>
      <w:r w:rsidRPr="009351D5">
        <w:rPr>
          <w:rFonts w:asciiTheme="minorEastAsia" w:hAnsiTheme="minorEastAsia" w:hint="eastAsia"/>
          <w:color w:val="000000" w:themeColor="text1"/>
        </w:rPr>
        <w:t xml:space="preserve">　本市においては、中小企業者の諸課題を解決するため、さまざまな施策を講じてきているところであるが、依然としてその解決には至っていない。</w:t>
      </w:r>
    </w:p>
    <w:p w14:paraId="1298EC0F" w14:textId="3B347CCE" w:rsidR="00E6736A" w:rsidRPr="009351D5" w:rsidRDefault="00E6736A" w:rsidP="00E6736A">
      <w:pPr>
        <w:ind w:leftChars="100" w:left="240"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本市の産業の99％以上を占める中小企業者が将来にわたり持続的に発展をしていくために、令和７年４月１日施行の豊橋市中小企業振興基本条例では、本市の基本施策として、①経営基盤の強化及び経営革新の促進を図ること、②生産性向上の促進を図ること、③人材確保及び雇用の促進を図ること、④多様な人材が働きやすい労働環境の整備の促進を図ることとしており、生産性が高く、若者・後継者にとって魅力的な企業にしていくことは重要な課題である。</w:t>
      </w:r>
    </w:p>
    <w:p w14:paraId="0FA4B49F" w14:textId="77777777" w:rsidR="00E6736A" w:rsidRPr="009351D5" w:rsidRDefault="00E6736A" w:rsidP="00E6736A">
      <w:pPr>
        <w:ind w:leftChars="100" w:left="240"/>
        <w:rPr>
          <w:rFonts w:asciiTheme="minorEastAsia" w:hAnsiTheme="minorEastAsia"/>
          <w:color w:val="000000" w:themeColor="text1"/>
        </w:rPr>
      </w:pPr>
    </w:p>
    <w:p w14:paraId="3CB201F1"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（２）目標</w:t>
      </w:r>
    </w:p>
    <w:p w14:paraId="14014DA6" w14:textId="67A4AC19" w:rsidR="00E6736A" w:rsidRPr="009351D5" w:rsidRDefault="00E6736A" w:rsidP="00E6736A">
      <w:pPr>
        <w:ind w:leftChars="100" w:left="240"/>
        <w:rPr>
          <w:rFonts w:asciiTheme="minorEastAsia" w:hAnsiTheme="minorEastAsia"/>
          <w:color w:val="000000" w:themeColor="text1"/>
        </w:rPr>
      </w:pPr>
      <w:r w:rsidRPr="009351D5">
        <w:rPr>
          <w:rFonts w:asciiTheme="minorEastAsia" w:hAnsiTheme="minorEastAsia" w:hint="eastAsia"/>
          <w:color w:val="000000" w:themeColor="text1"/>
        </w:rPr>
        <w:t xml:space="preserve">　本基本計画期間内に80社の中小企業者が中小企業等経営強化法第52条第１項の規定に基づく先端設備等導入計画を策定し、設備投資を加速し労働生産性を向上させ、経営力を強化することによって、第３次豊橋市産業戦略プランに掲げる『地域に価値を生むしごとづくり』を実現する。</w:t>
      </w:r>
    </w:p>
    <w:p w14:paraId="110C9DA4" w14:textId="77777777" w:rsidR="00E6736A" w:rsidRPr="009351D5" w:rsidRDefault="00E6736A" w:rsidP="00E6736A">
      <w:pPr>
        <w:ind w:leftChars="100" w:left="240"/>
        <w:rPr>
          <w:rFonts w:asciiTheme="minorEastAsia" w:hAnsiTheme="minorEastAsia"/>
          <w:color w:val="000000" w:themeColor="text1"/>
        </w:rPr>
      </w:pPr>
    </w:p>
    <w:p w14:paraId="2C08693B"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（３）労働生産性に関する目標</w:t>
      </w:r>
    </w:p>
    <w:p w14:paraId="59B9CF4E" w14:textId="77777777" w:rsidR="00E6736A" w:rsidRPr="009351D5" w:rsidRDefault="00E6736A" w:rsidP="00E6736A">
      <w:pPr>
        <w:ind w:leftChars="117" w:left="281" w:firstLine="1"/>
        <w:rPr>
          <w:rFonts w:asciiTheme="minorEastAsia" w:hAnsiTheme="minorEastAsia"/>
          <w:color w:val="000000" w:themeColor="text1"/>
        </w:rPr>
      </w:pPr>
      <w:r w:rsidRPr="009351D5">
        <w:rPr>
          <w:rFonts w:asciiTheme="minorEastAsia" w:hAnsiTheme="minorEastAsia" w:hint="eastAsia"/>
          <w:color w:val="000000" w:themeColor="text1"/>
        </w:rPr>
        <w:t xml:space="preserve">　中小企業等経営強化法第49条第１項の規定に基づく導入促進基本計画を策定し、中小企業者の先端設備等の導入を促すことで、先端設備等導入計画が認定される中小企業者の労働生産性が年率３％以上向上することを目標とする。</w:t>
      </w:r>
    </w:p>
    <w:p w14:paraId="4852B921" w14:textId="77777777" w:rsidR="00E6736A" w:rsidRPr="009351D5" w:rsidRDefault="00E6736A" w:rsidP="00E6736A">
      <w:pPr>
        <w:ind w:leftChars="117" w:left="281" w:firstLine="1"/>
        <w:rPr>
          <w:rFonts w:asciiTheme="minorEastAsia" w:hAnsiTheme="minorEastAsia"/>
          <w:color w:val="000000" w:themeColor="text1"/>
        </w:rPr>
      </w:pPr>
    </w:p>
    <w:p w14:paraId="28950001" w14:textId="77777777" w:rsidR="00E6736A" w:rsidRPr="009351D5" w:rsidRDefault="00E6736A" w:rsidP="00E6736A">
      <w:pPr>
        <w:ind w:leftChars="117" w:left="281" w:firstLine="1"/>
        <w:rPr>
          <w:rFonts w:asciiTheme="minorEastAsia" w:hAnsiTheme="minorEastAsia"/>
          <w:color w:val="000000" w:themeColor="text1"/>
        </w:rPr>
      </w:pPr>
    </w:p>
    <w:p w14:paraId="772DF81B"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２　先端設備等の種類</w:t>
      </w:r>
    </w:p>
    <w:p w14:paraId="39942A88" w14:textId="77777777" w:rsidR="00E6736A" w:rsidRPr="009351D5" w:rsidRDefault="00E6736A" w:rsidP="00E6736A">
      <w:pPr>
        <w:ind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本市の多様な産業の多様な設備投資を支援する観点から、本計画において対象とする設備は、中小企業等経営強化法施行規則第７条第１項に定める先端設備等すべてとする。</w:t>
      </w:r>
    </w:p>
    <w:p w14:paraId="04306DAA" w14:textId="77777777" w:rsidR="00E6736A" w:rsidRPr="009351D5" w:rsidRDefault="00E6736A" w:rsidP="00E6736A">
      <w:pPr>
        <w:rPr>
          <w:rFonts w:asciiTheme="minorEastAsia" w:hAnsiTheme="minorEastAsia"/>
          <w:color w:val="000000" w:themeColor="text1"/>
        </w:rPr>
      </w:pPr>
    </w:p>
    <w:p w14:paraId="50EBC675"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３　先端設備等の導入の促進の内容に関する事項</w:t>
      </w:r>
    </w:p>
    <w:p w14:paraId="00295D16"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（１）対象地域</w:t>
      </w:r>
    </w:p>
    <w:p w14:paraId="4DE4BBA8" w14:textId="77777777" w:rsidR="00E6736A" w:rsidRPr="009351D5" w:rsidRDefault="00E6736A" w:rsidP="00E6736A">
      <w:pPr>
        <w:ind w:leftChars="100" w:left="240"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本市の産業は、農業が盛んな市南部、製造業事業者が集積する臨海エリア、多くの店舗が出店し商業の中心となっている豊橋駅周辺等、広域に立地している。これらの地域で広く中小企業者の生産性向上を実現する観点から、本計画の対象地域は市内全域とする。</w:t>
      </w:r>
    </w:p>
    <w:p w14:paraId="5AFFEB61" w14:textId="77777777" w:rsidR="00E6736A" w:rsidRPr="009351D5" w:rsidRDefault="00E6736A" w:rsidP="00E6736A">
      <w:pPr>
        <w:rPr>
          <w:rFonts w:asciiTheme="minorEastAsia" w:hAnsiTheme="minorEastAsia"/>
          <w:color w:val="000000" w:themeColor="text1"/>
        </w:rPr>
      </w:pPr>
    </w:p>
    <w:p w14:paraId="26F5DE2D"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（２）対象業種・事業</w:t>
      </w:r>
    </w:p>
    <w:p w14:paraId="41593A71" w14:textId="77777777" w:rsidR="00E6736A" w:rsidRPr="009351D5" w:rsidRDefault="00E6736A" w:rsidP="00E6736A">
      <w:pPr>
        <w:ind w:leftChars="100" w:left="240"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本市の経済、雇用は多様な業種に支えられており、これらの業種で広く中小企業者の生産性向上を実現する必要がある。したがって、本計画において対象とする業種は全業種とする。</w:t>
      </w:r>
    </w:p>
    <w:p w14:paraId="1723CF94" w14:textId="77777777" w:rsidR="00E6736A" w:rsidRPr="009351D5" w:rsidRDefault="00E6736A" w:rsidP="00E6736A">
      <w:pPr>
        <w:ind w:leftChars="100" w:left="240"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また、生産性向上に向けた中小企業者の取組みは、新商品の開発、自動化の推進、ＩＴ導入による業務効率化、省エネの推進等、多様である。したがって、本計画においては、労働生産性の年率３％以上の向上に資すると見込まれる事業であれば、幅広い事業を対象とする。</w:t>
      </w:r>
    </w:p>
    <w:p w14:paraId="53DF2207" w14:textId="77777777" w:rsidR="00E6736A" w:rsidRPr="009351D5" w:rsidRDefault="00E6736A" w:rsidP="00E6736A">
      <w:pPr>
        <w:rPr>
          <w:rFonts w:asciiTheme="minorEastAsia" w:hAnsiTheme="minorEastAsia"/>
          <w:color w:val="000000" w:themeColor="text1"/>
        </w:rPr>
      </w:pPr>
    </w:p>
    <w:p w14:paraId="32294867"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４　計画期間</w:t>
      </w:r>
    </w:p>
    <w:p w14:paraId="74CB536F"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（１）導入促進基本計画の計画期間</w:t>
      </w:r>
    </w:p>
    <w:p w14:paraId="374CB61F"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 xml:space="preserve">　　国が同意した日から２年間（令和５年４月１日～令和７年３月３１日）とする。</w:t>
      </w:r>
    </w:p>
    <w:p w14:paraId="14F39337" w14:textId="77777777" w:rsidR="00E6736A" w:rsidRPr="009351D5" w:rsidRDefault="00E6736A" w:rsidP="00E6736A">
      <w:pPr>
        <w:rPr>
          <w:rFonts w:asciiTheme="minorEastAsia" w:hAnsiTheme="minorEastAsia"/>
          <w:color w:val="000000" w:themeColor="text1"/>
        </w:rPr>
      </w:pPr>
    </w:p>
    <w:p w14:paraId="5F635130"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（２）先端設備等導入計画の計画期間</w:t>
      </w:r>
    </w:p>
    <w:p w14:paraId="002E7EB9"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 xml:space="preserve">　　３年間、４年間または５年間とする。</w:t>
      </w:r>
    </w:p>
    <w:p w14:paraId="12C04259" w14:textId="77777777" w:rsidR="00E6736A" w:rsidRPr="009351D5" w:rsidRDefault="00E6736A" w:rsidP="00E6736A">
      <w:pPr>
        <w:rPr>
          <w:rFonts w:asciiTheme="minorEastAsia" w:hAnsiTheme="minorEastAsia"/>
          <w:color w:val="000000" w:themeColor="text1"/>
        </w:rPr>
      </w:pPr>
    </w:p>
    <w:p w14:paraId="74BDFA37"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５　先端設備等の導入の促進に当たって配慮すべき事項</w:t>
      </w:r>
    </w:p>
    <w:p w14:paraId="37350CCB"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 xml:space="preserve">　先端設備等導入計画の認定に当たっては、導入促進指針及び本計画に適合することを確認するために追加の書類の提出その他必要な手段を講じることができる。ただし、小規模企業者を含めた中小企業者に過度な負担とならないよう配慮する。</w:t>
      </w:r>
    </w:p>
    <w:p w14:paraId="09389AB2" w14:textId="77777777" w:rsidR="00E6736A" w:rsidRPr="009351D5" w:rsidRDefault="00E6736A" w:rsidP="00E6736A">
      <w:pPr>
        <w:ind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人員削減を目的とした取組みについては、先端設備等導入計画の認定の対象としない等、雇用の安定に配慮する。</w:t>
      </w:r>
    </w:p>
    <w:p w14:paraId="5B935510" w14:textId="77777777" w:rsidR="00E6736A" w:rsidRPr="009351D5" w:rsidRDefault="00E6736A" w:rsidP="00E6736A">
      <w:pPr>
        <w:ind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公序良俗に反する取組みや反社会的勢力との関係が認められるものについては、先端設備等導入計画の認定の対象としない等、健全な地域経済の発展に配慮する。</w:t>
      </w:r>
    </w:p>
    <w:p w14:paraId="3E331BB5" w14:textId="77777777" w:rsidR="00E6736A" w:rsidRPr="009351D5" w:rsidRDefault="00E6736A" w:rsidP="00E6736A">
      <w:pPr>
        <w:ind w:firstLineChars="100" w:firstLine="240"/>
        <w:rPr>
          <w:rFonts w:asciiTheme="minorEastAsia" w:hAnsiTheme="minorEastAsia"/>
          <w:color w:val="000000" w:themeColor="text1"/>
        </w:rPr>
      </w:pPr>
      <w:r w:rsidRPr="009351D5">
        <w:rPr>
          <w:rFonts w:asciiTheme="minorEastAsia" w:hAnsiTheme="minorEastAsia" w:hint="eastAsia"/>
          <w:color w:val="000000" w:themeColor="text1"/>
        </w:rPr>
        <w:t>先端設備等導入計画の進捗状況を定期的に把握し、中小企業者の行った自己評価の</w:t>
      </w:r>
      <w:r w:rsidRPr="009351D5">
        <w:rPr>
          <w:rFonts w:asciiTheme="minorEastAsia" w:hAnsiTheme="minorEastAsia" w:hint="eastAsia"/>
          <w:color w:val="000000" w:themeColor="text1"/>
        </w:rPr>
        <w:lastRenderedPageBreak/>
        <w:t>実施状況を把握するよう努める。</w:t>
      </w:r>
    </w:p>
    <w:p w14:paraId="49BAC0E0" w14:textId="77777777" w:rsidR="00E6736A" w:rsidRPr="009351D5" w:rsidRDefault="00E6736A" w:rsidP="00E6736A">
      <w:pPr>
        <w:ind w:firstLineChars="100" w:firstLine="240"/>
        <w:rPr>
          <w:rFonts w:asciiTheme="minorEastAsia" w:hAnsiTheme="minorEastAsia"/>
          <w:color w:val="000000" w:themeColor="text1"/>
        </w:rPr>
      </w:pPr>
    </w:p>
    <w:p w14:paraId="1C862E37"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（備考）</w:t>
      </w:r>
    </w:p>
    <w:p w14:paraId="62A7A97A" w14:textId="77777777" w:rsidR="00E6736A" w:rsidRPr="009351D5" w:rsidRDefault="00E6736A" w:rsidP="00E6736A">
      <w:pPr>
        <w:rPr>
          <w:rFonts w:asciiTheme="minorEastAsia" w:hAnsiTheme="minorEastAsia"/>
          <w:color w:val="000000" w:themeColor="text1"/>
        </w:rPr>
      </w:pPr>
      <w:r w:rsidRPr="009351D5">
        <w:rPr>
          <w:rFonts w:asciiTheme="minorEastAsia" w:hAnsiTheme="minorEastAsia" w:hint="eastAsia"/>
          <w:color w:val="000000" w:themeColor="text1"/>
        </w:rPr>
        <w:t xml:space="preserve">　　用紙の大きさは日本産業規格Ａ４とする。</w:t>
      </w:r>
    </w:p>
    <w:p w14:paraId="551DA1AF" w14:textId="77777777" w:rsidR="00E6736A" w:rsidRPr="009351D5" w:rsidRDefault="00E6736A" w:rsidP="00E6736A">
      <w:pPr>
        <w:rPr>
          <w:rFonts w:asciiTheme="minorEastAsia" w:hAnsiTheme="minorEastAsia"/>
          <w:color w:val="000000" w:themeColor="text1"/>
        </w:rPr>
      </w:pPr>
    </w:p>
    <w:p w14:paraId="10985B20" w14:textId="12564078" w:rsidR="00407DD7" w:rsidRPr="009351D5" w:rsidRDefault="00407DD7" w:rsidP="00E6736A">
      <w:pPr>
        <w:widowControl/>
        <w:jc w:val="left"/>
        <w:rPr>
          <w:rFonts w:asciiTheme="minorEastAsia" w:hAnsiTheme="minorEastAsia"/>
          <w:color w:val="000000" w:themeColor="text1"/>
        </w:rPr>
      </w:pPr>
    </w:p>
    <w:sectPr w:rsidR="00407DD7" w:rsidRPr="009351D5"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4BB1" w14:textId="77777777" w:rsidR="003E13D9" w:rsidRDefault="003E13D9" w:rsidP="003C0825">
      <w:r>
        <w:separator/>
      </w:r>
    </w:p>
  </w:endnote>
  <w:endnote w:type="continuationSeparator" w:id="0">
    <w:p w14:paraId="6D5CB002" w14:textId="77777777" w:rsidR="003E13D9" w:rsidRDefault="003E1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DAB30" w14:textId="77777777" w:rsidR="003E13D9" w:rsidRDefault="003E13D9" w:rsidP="003C0825">
      <w:r>
        <w:separator/>
      </w:r>
    </w:p>
  </w:footnote>
  <w:footnote w:type="continuationSeparator" w:id="0">
    <w:p w14:paraId="5954F04F" w14:textId="77777777" w:rsidR="003E13D9" w:rsidRDefault="003E13D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56DD"/>
    <w:rsid w:val="00036AAE"/>
    <w:rsid w:val="000460F3"/>
    <w:rsid w:val="0006535B"/>
    <w:rsid w:val="00081F74"/>
    <w:rsid w:val="000B0884"/>
    <w:rsid w:val="000E614A"/>
    <w:rsid w:val="00100DAD"/>
    <w:rsid w:val="00106A2D"/>
    <w:rsid w:val="001471C5"/>
    <w:rsid w:val="0017147A"/>
    <w:rsid w:val="001772D7"/>
    <w:rsid w:val="001A1765"/>
    <w:rsid w:val="001E3A2A"/>
    <w:rsid w:val="001F16BD"/>
    <w:rsid w:val="00224CD4"/>
    <w:rsid w:val="00235042"/>
    <w:rsid w:val="002506E6"/>
    <w:rsid w:val="00291B2E"/>
    <w:rsid w:val="002B1B60"/>
    <w:rsid w:val="002D0721"/>
    <w:rsid w:val="002D380E"/>
    <w:rsid w:val="002D64E0"/>
    <w:rsid w:val="002F56D2"/>
    <w:rsid w:val="002F7FE5"/>
    <w:rsid w:val="003068EE"/>
    <w:rsid w:val="003267DC"/>
    <w:rsid w:val="003370A1"/>
    <w:rsid w:val="00337CB7"/>
    <w:rsid w:val="00346253"/>
    <w:rsid w:val="00371CF2"/>
    <w:rsid w:val="003845E3"/>
    <w:rsid w:val="0039781F"/>
    <w:rsid w:val="003C0825"/>
    <w:rsid w:val="003E13D9"/>
    <w:rsid w:val="00407DD7"/>
    <w:rsid w:val="00417725"/>
    <w:rsid w:val="00422CA0"/>
    <w:rsid w:val="0045798E"/>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4D83"/>
    <w:rsid w:val="0061695D"/>
    <w:rsid w:val="006178F2"/>
    <w:rsid w:val="00682C06"/>
    <w:rsid w:val="00696C22"/>
    <w:rsid w:val="006A79DE"/>
    <w:rsid w:val="006C0486"/>
    <w:rsid w:val="00776A7E"/>
    <w:rsid w:val="00783973"/>
    <w:rsid w:val="007C2C94"/>
    <w:rsid w:val="0082644F"/>
    <w:rsid w:val="00826F87"/>
    <w:rsid w:val="00832DFA"/>
    <w:rsid w:val="00835C7A"/>
    <w:rsid w:val="00841E0C"/>
    <w:rsid w:val="00871C14"/>
    <w:rsid w:val="008A102E"/>
    <w:rsid w:val="008B33CB"/>
    <w:rsid w:val="008B4BED"/>
    <w:rsid w:val="008C4316"/>
    <w:rsid w:val="008D41B5"/>
    <w:rsid w:val="008E6301"/>
    <w:rsid w:val="008F1F7D"/>
    <w:rsid w:val="009216EE"/>
    <w:rsid w:val="009351D5"/>
    <w:rsid w:val="0096263C"/>
    <w:rsid w:val="0099376D"/>
    <w:rsid w:val="009A33F1"/>
    <w:rsid w:val="009A45C7"/>
    <w:rsid w:val="009E216D"/>
    <w:rsid w:val="009F2BFD"/>
    <w:rsid w:val="00A20D08"/>
    <w:rsid w:val="00A30E51"/>
    <w:rsid w:val="00A36616"/>
    <w:rsid w:val="00A43A42"/>
    <w:rsid w:val="00A80CD0"/>
    <w:rsid w:val="00AA3858"/>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79D"/>
    <w:rsid w:val="00CB29B2"/>
    <w:rsid w:val="00CF5578"/>
    <w:rsid w:val="00D01301"/>
    <w:rsid w:val="00D11BCF"/>
    <w:rsid w:val="00D14713"/>
    <w:rsid w:val="00D33561"/>
    <w:rsid w:val="00D552C9"/>
    <w:rsid w:val="00D55945"/>
    <w:rsid w:val="00D57203"/>
    <w:rsid w:val="00D608CC"/>
    <w:rsid w:val="00D621F1"/>
    <w:rsid w:val="00D80628"/>
    <w:rsid w:val="00DA187E"/>
    <w:rsid w:val="00DC3DE2"/>
    <w:rsid w:val="00DC52AF"/>
    <w:rsid w:val="00DD4B5C"/>
    <w:rsid w:val="00E304FD"/>
    <w:rsid w:val="00E6736A"/>
    <w:rsid w:val="00ED310E"/>
    <w:rsid w:val="00ED32F4"/>
    <w:rsid w:val="00EE480B"/>
    <w:rsid w:val="00F40F76"/>
    <w:rsid w:val="00F447C6"/>
    <w:rsid w:val="00F5032B"/>
    <w:rsid w:val="00F93D9D"/>
    <w:rsid w:val="00FB0C09"/>
    <w:rsid w:val="00FC11B6"/>
    <w:rsid w:val="00FC2D7C"/>
    <w:rsid w:val="00FC755F"/>
    <w:rsid w:val="00FD2F2E"/>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toyoAdmin</cp:lastModifiedBy>
  <cp:revision>22</cp:revision>
  <cp:lastPrinted>2025-04-18T08:28:00Z</cp:lastPrinted>
  <dcterms:created xsi:type="dcterms:W3CDTF">2018-05-31T15:16:00Z</dcterms:created>
  <dcterms:modified xsi:type="dcterms:W3CDTF">2025-04-23T01:39:00Z</dcterms:modified>
</cp:coreProperties>
</file>